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3B" w:rsidRDefault="00F9213B" w:rsidP="00E76943">
      <w:pPr>
        <w:pStyle w:val="Organization"/>
      </w:pPr>
      <w:r w:rsidRPr="00F9213B">
        <w:rPr>
          <w:sz w:val="32"/>
        </w:rPr>
        <w:t>Naace</w:t>
      </w:r>
    </w:p>
    <w:p w:rsidR="009E6D0C" w:rsidRDefault="00F9213B" w:rsidP="00E76943">
      <w:pPr>
        <w:pStyle w:val="Organization"/>
      </w:pPr>
      <w:r>
        <w:t>Annual General Meeting</w:t>
      </w:r>
      <w:r w:rsidRPr="00F9213B">
        <w:t xml:space="preserve"> </w:t>
      </w:r>
    </w:p>
    <w:p w:rsidR="00F9213B" w:rsidRPr="00E63F92" w:rsidRDefault="009E6D0C" w:rsidP="00E63F92">
      <w:pPr>
        <w:pStyle w:val="Organization"/>
        <w:spacing w:after="120" w:line="271" w:lineRule="auto"/>
        <w:rPr>
          <w:sz w:val="24"/>
        </w:rPr>
      </w:pPr>
      <w:r w:rsidRPr="00E63F92">
        <w:rPr>
          <w:sz w:val="24"/>
        </w:rPr>
        <w:t>26 March 2015</w:t>
      </w:r>
    </w:p>
    <w:p w:rsidR="00E76943" w:rsidRPr="005578C9" w:rsidRDefault="00F9213B" w:rsidP="00E63F92">
      <w:pPr>
        <w:pStyle w:val="Organization"/>
        <w:spacing w:after="120" w:line="271" w:lineRule="auto"/>
      </w:pPr>
      <w:r w:rsidRPr="00E63F92">
        <w:rPr>
          <w:sz w:val="24"/>
        </w:rPr>
        <w:t>Naace Strategic Conference, De Vere East Midlands Conference Centre, Nottingham</w:t>
      </w:r>
    </w:p>
    <w:p w:rsidR="00E76943" w:rsidRDefault="00E76943" w:rsidP="00E76943">
      <w:pPr>
        <w:pStyle w:val="Heading1"/>
      </w:pPr>
      <w:r w:rsidRPr="005578C9">
        <w:t>Meeting Minutes</w:t>
      </w:r>
    </w:p>
    <w:p w:rsidR="00E76943" w:rsidRPr="00E824F4" w:rsidRDefault="00E76943" w:rsidP="00E76943">
      <w:pPr>
        <w:pStyle w:val="Heading2"/>
      </w:pPr>
      <w:r>
        <w:t>Opening</w:t>
      </w:r>
    </w:p>
    <w:p w:rsidR="00E76943" w:rsidRDefault="00E76943" w:rsidP="00E76943">
      <w:r>
        <w:t xml:space="preserve">The regular </w:t>
      </w:r>
      <w:r w:rsidR="00F9213B">
        <w:t>AGM of Naace</w:t>
      </w:r>
      <w:r>
        <w:t xml:space="preserve"> was called to order at </w:t>
      </w:r>
      <w:r w:rsidR="00F9213B">
        <w:t>08:40</w:t>
      </w:r>
      <w:r>
        <w:t xml:space="preserve"> on </w:t>
      </w:r>
      <w:r w:rsidR="00F9213B">
        <w:t xml:space="preserve">26 March 2015 </w:t>
      </w:r>
      <w:r w:rsidR="007257FA">
        <w:t>at the</w:t>
      </w:r>
      <w:r>
        <w:t xml:space="preserve"> </w:t>
      </w:r>
      <w:r w:rsidR="00F9213B">
        <w:t xml:space="preserve">Naace Strategic Conference, De Vere East Midlands Conference Centre, Nottingham </w:t>
      </w:r>
      <w:r>
        <w:t xml:space="preserve">by </w:t>
      </w:r>
      <w:r w:rsidR="007257FA">
        <w:t>Mark Chambers (CEO) and Dughall McCormick (immediate Past Chair)</w:t>
      </w:r>
      <w:r>
        <w:t>.</w:t>
      </w:r>
    </w:p>
    <w:p w:rsidR="00E76943" w:rsidRDefault="00E76943" w:rsidP="00E76943">
      <w:pPr>
        <w:pStyle w:val="Heading2"/>
      </w:pPr>
      <w:r>
        <w:t>Present</w:t>
      </w:r>
    </w:p>
    <w:p w:rsidR="00E76943" w:rsidRDefault="007B76E1" w:rsidP="00E76943">
      <w:pPr>
        <w:rPr>
          <w:color w:val="FF0000"/>
        </w:rPr>
      </w:pPr>
      <w:r>
        <w:t>The meeting was quorate</w:t>
      </w:r>
      <w:bookmarkStart w:id="0" w:name="_GoBack"/>
      <w:bookmarkEnd w:id="0"/>
    </w:p>
    <w:p w:rsidR="00013696" w:rsidRPr="00013696" w:rsidRDefault="00013696" w:rsidP="00E76943">
      <w:pPr>
        <w:rPr>
          <w:lang w:val="en-GB"/>
        </w:rPr>
      </w:pPr>
      <w:r>
        <w:rPr>
          <w:lang w:val="en-GB"/>
        </w:rPr>
        <w:t>Members of the Board of Management were introduced and new members welcomed</w:t>
      </w:r>
    </w:p>
    <w:p w:rsidR="00013696" w:rsidRDefault="00013696" w:rsidP="009E6D0C">
      <w:pPr>
        <w:pStyle w:val="Heading2"/>
      </w:pPr>
      <w:r>
        <w:t xml:space="preserve">Items </w:t>
      </w:r>
    </w:p>
    <w:p w:rsidR="00E76943" w:rsidRDefault="00E76943" w:rsidP="00E76943">
      <w:pPr>
        <w:pStyle w:val="Heading2"/>
      </w:pPr>
      <w:r>
        <w:t>Approval of Minutes</w:t>
      </w:r>
      <w:r w:rsidR="007257FA">
        <w:t xml:space="preserve"> of the 2014 AGM</w:t>
      </w:r>
    </w:p>
    <w:p w:rsidR="007257FA" w:rsidRDefault="007257FA" w:rsidP="009E6D0C">
      <w:pPr>
        <w:spacing w:before="120" w:after="120" w:line="271" w:lineRule="auto"/>
      </w:pPr>
      <w:r w:rsidRPr="007257FA">
        <w:t>The minutes of the previous meeting were unanimously approved as distributed.</w:t>
      </w:r>
    </w:p>
    <w:p w:rsidR="007257FA" w:rsidRDefault="007257FA" w:rsidP="007257FA">
      <w:pPr>
        <w:spacing w:before="120" w:after="0" w:line="271" w:lineRule="auto"/>
      </w:pPr>
      <w:r>
        <w:t xml:space="preserve">Proposed by: </w:t>
      </w:r>
      <w:r>
        <w:tab/>
        <w:t>Dughall McCormick</w:t>
      </w:r>
    </w:p>
    <w:p w:rsidR="007257FA" w:rsidRDefault="007257FA" w:rsidP="007257FA">
      <w:pPr>
        <w:spacing w:before="120" w:after="0" w:line="271" w:lineRule="auto"/>
      </w:pPr>
      <w:r>
        <w:t>Seconded by:</w:t>
      </w:r>
      <w:r>
        <w:tab/>
        <w:t>Allison Allen</w:t>
      </w:r>
      <w:r w:rsidR="002F1338">
        <w:t xml:space="preserve"> (BoM)</w:t>
      </w:r>
    </w:p>
    <w:p w:rsidR="009E6D0C" w:rsidRDefault="009E6D0C" w:rsidP="00013696">
      <w:pPr>
        <w:pStyle w:val="Heading2"/>
        <w:spacing w:before="0" w:line="271" w:lineRule="auto"/>
      </w:pPr>
    </w:p>
    <w:p w:rsidR="00E76943" w:rsidRDefault="009E6D0C" w:rsidP="00013696">
      <w:pPr>
        <w:pStyle w:val="Heading2"/>
        <w:spacing w:before="0" w:line="271" w:lineRule="auto"/>
      </w:pPr>
      <w:r>
        <w:t>Annual Report</w:t>
      </w:r>
    </w:p>
    <w:p w:rsidR="002F1338" w:rsidRDefault="007257FA" w:rsidP="009E6D0C">
      <w:pPr>
        <w:spacing w:before="120" w:after="120" w:line="271" w:lineRule="auto"/>
      </w:pPr>
      <w:r>
        <w:t xml:space="preserve">The Annual Report was discussed including; </w:t>
      </w:r>
    </w:p>
    <w:p w:rsidR="002F1338" w:rsidRDefault="007257FA" w:rsidP="002F1338">
      <w:pPr>
        <w:pStyle w:val="ListParagraph"/>
        <w:numPr>
          <w:ilvl w:val="0"/>
          <w:numId w:val="12"/>
        </w:numPr>
        <w:spacing w:before="120"/>
        <w:ind w:left="714" w:hanging="357"/>
      </w:pPr>
      <w:r>
        <w:t>the Conference and rel</w:t>
      </w:r>
      <w:r w:rsidR="002F1338">
        <w:t>ated</w:t>
      </w:r>
      <w:r>
        <w:t xml:space="preserve"> staffing issues; </w:t>
      </w:r>
    </w:p>
    <w:p w:rsidR="002F1338" w:rsidRDefault="007257FA" w:rsidP="002F1338">
      <w:pPr>
        <w:pStyle w:val="ListParagraph"/>
        <w:numPr>
          <w:ilvl w:val="0"/>
          <w:numId w:val="12"/>
        </w:numPr>
      </w:pPr>
      <w:r>
        <w:t xml:space="preserve">Bett15 and the widespread </w:t>
      </w:r>
      <w:r w:rsidR="009E6D0C">
        <w:t xml:space="preserve">industry </w:t>
      </w:r>
      <w:r>
        <w:t xml:space="preserve">concerns about the effects of changes imposed by its organisers - i2i;  </w:t>
      </w:r>
    </w:p>
    <w:p w:rsidR="00E76943" w:rsidRDefault="007257FA" w:rsidP="002F1338">
      <w:pPr>
        <w:pStyle w:val="ListParagraph"/>
        <w:numPr>
          <w:ilvl w:val="0"/>
          <w:numId w:val="12"/>
        </w:numPr>
      </w:pPr>
      <w:r>
        <w:t>the development of the new Essential Guides</w:t>
      </w:r>
      <w:r w:rsidR="002F1338">
        <w:t xml:space="preserve"> by Naace members was well received</w:t>
      </w:r>
      <w:r w:rsidR="009E6D0C">
        <w:t>;</w:t>
      </w:r>
    </w:p>
    <w:p w:rsidR="002F1338" w:rsidRDefault="002F1338" w:rsidP="002F1338">
      <w:pPr>
        <w:pStyle w:val="ListParagraph"/>
        <w:numPr>
          <w:ilvl w:val="0"/>
          <w:numId w:val="12"/>
        </w:numPr>
      </w:pPr>
      <w:r>
        <w:t xml:space="preserve">It was noted that the accounts showed a small increase to the Reserves to £500. MC explained this was the advice of Baker Tilley.  Tim Scratcherd </w:t>
      </w:r>
      <w:r w:rsidR="009E6D0C">
        <w:t xml:space="preserve">(Naace Fellow) </w:t>
      </w:r>
      <w:r>
        <w:t xml:space="preserve">requested a review of the Reserves as they used to be £300 </w:t>
      </w:r>
    </w:p>
    <w:p w:rsidR="002F1338" w:rsidRDefault="002F1338" w:rsidP="002F1338">
      <w:pPr>
        <w:spacing w:before="120" w:after="120" w:line="271" w:lineRule="auto"/>
        <w:ind w:left="360"/>
      </w:pPr>
      <w:r>
        <w:t xml:space="preserve">The </w:t>
      </w:r>
      <w:r w:rsidR="00013696">
        <w:t xml:space="preserve">Annual Report with the </w:t>
      </w:r>
      <w:r>
        <w:t>Accounts were unanimously agreed for adoption</w:t>
      </w:r>
    </w:p>
    <w:p w:rsidR="002F1338" w:rsidRDefault="002F1338" w:rsidP="002F1338">
      <w:pPr>
        <w:pStyle w:val="ListParagraph"/>
        <w:numPr>
          <w:ilvl w:val="0"/>
          <w:numId w:val="12"/>
        </w:numPr>
        <w:spacing w:before="120" w:line="271" w:lineRule="auto"/>
      </w:pPr>
      <w:r>
        <w:t xml:space="preserve">Proposed by: </w:t>
      </w:r>
      <w:r>
        <w:tab/>
        <w:t>Dughall McCormick</w:t>
      </w:r>
    </w:p>
    <w:p w:rsidR="002F1338" w:rsidRDefault="002F1338" w:rsidP="002F1338">
      <w:pPr>
        <w:pStyle w:val="ListParagraph"/>
        <w:numPr>
          <w:ilvl w:val="0"/>
          <w:numId w:val="12"/>
        </w:numPr>
        <w:spacing w:before="120" w:line="271" w:lineRule="auto"/>
      </w:pPr>
      <w:r>
        <w:t>Seconded by:</w:t>
      </w:r>
      <w:r>
        <w:tab/>
        <w:t>Jane Finch (Naace Fellow)</w:t>
      </w:r>
    </w:p>
    <w:p w:rsidR="002F1338" w:rsidRPr="00C922ED" w:rsidRDefault="00C922ED" w:rsidP="00013696">
      <w:pPr>
        <w:spacing w:before="120" w:after="120" w:line="271" w:lineRule="auto"/>
        <w:ind w:left="360"/>
        <w:rPr>
          <w:b/>
        </w:rPr>
      </w:pPr>
      <w:r w:rsidRPr="00C922ED">
        <w:rPr>
          <w:b/>
        </w:rPr>
        <w:t xml:space="preserve">Action: </w:t>
      </w:r>
      <w:r w:rsidR="002F1338" w:rsidRPr="00C922ED">
        <w:rPr>
          <w:b/>
        </w:rPr>
        <w:t xml:space="preserve">An instruction was taken to review the amount in the Reserve (not subject to a vote) </w:t>
      </w:r>
    </w:p>
    <w:p w:rsidR="002F1338" w:rsidRPr="00A32DE9" w:rsidRDefault="002F1338" w:rsidP="00013696">
      <w:pPr>
        <w:spacing w:before="120" w:after="120" w:line="271" w:lineRule="auto"/>
        <w:ind w:left="360"/>
      </w:pPr>
      <w:r w:rsidRPr="00C922ED">
        <w:rPr>
          <w:b/>
        </w:rPr>
        <w:t xml:space="preserve">Dave Smith (BoM) requested that a review </w:t>
      </w:r>
      <w:r w:rsidR="00C922ED" w:rsidRPr="00C922ED">
        <w:rPr>
          <w:b/>
        </w:rPr>
        <w:t xml:space="preserve">of the amount in the Reserve be </w:t>
      </w:r>
      <w:r w:rsidR="00013696" w:rsidRPr="00C922ED">
        <w:rPr>
          <w:b/>
        </w:rPr>
        <w:t>a</w:t>
      </w:r>
      <w:r w:rsidRPr="00C922ED">
        <w:rPr>
          <w:b/>
        </w:rPr>
        <w:t>ctioned in one month (noted)</w:t>
      </w:r>
    </w:p>
    <w:p w:rsidR="00E76943" w:rsidRDefault="009E6D0C" w:rsidP="00E76943">
      <w:pPr>
        <w:pStyle w:val="Heading2"/>
      </w:pPr>
      <w:r>
        <w:lastRenderedPageBreak/>
        <w:t>Board of Management</w:t>
      </w:r>
    </w:p>
    <w:p w:rsidR="009E6D0C" w:rsidRDefault="009E6D0C" w:rsidP="00AA3E12">
      <w:pPr>
        <w:spacing w:before="120" w:after="120" w:line="271" w:lineRule="auto"/>
      </w:pPr>
      <w:r>
        <w:t xml:space="preserve">The election process for BoM was </w:t>
      </w:r>
      <w:r w:rsidR="00E63F92">
        <w:t>described</w:t>
      </w:r>
      <w:r>
        <w:t xml:space="preserve">.  Resigning members were particularly thanked for their support.  Dave Whyley was welcomed as </w:t>
      </w:r>
      <w:r w:rsidR="007167ED">
        <w:t>the</w:t>
      </w:r>
      <w:r>
        <w:t xml:space="preserve"> new co-opted member of the Board</w:t>
      </w:r>
    </w:p>
    <w:p w:rsidR="00E76943" w:rsidRDefault="00AA3E12" w:rsidP="00E76943">
      <w:pPr>
        <w:pStyle w:val="Heading2"/>
      </w:pPr>
      <w:r>
        <w:t>Appointment of Auditors</w:t>
      </w:r>
    </w:p>
    <w:p w:rsidR="00AA3E12" w:rsidRDefault="00AA3E12" w:rsidP="00AA3E12">
      <w:pPr>
        <w:spacing w:before="120" w:after="120" w:line="271" w:lineRule="auto"/>
      </w:pPr>
      <w:r>
        <w:t xml:space="preserve">Retention of Baker Tilly as auditors was </w:t>
      </w:r>
      <w:r w:rsidRPr="007257FA">
        <w:t>unanimously approved</w:t>
      </w:r>
      <w:r>
        <w:t xml:space="preserve"> </w:t>
      </w:r>
    </w:p>
    <w:p w:rsidR="00AA3E12" w:rsidRDefault="00AA3E12" w:rsidP="00AA3E12">
      <w:pPr>
        <w:spacing w:before="120" w:after="0" w:line="271" w:lineRule="auto"/>
      </w:pPr>
      <w:r>
        <w:t xml:space="preserve">Proposed by: </w:t>
      </w:r>
      <w:r>
        <w:tab/>
        <w:t>Allison Allen (BoM)</w:t>
      </w:r>
    </w:p>
    <w:p w:rsidR="00AA3E12" w:rsidRPr="00AA3E12" w:rsidRDefault="00AA3E12" w:rsidP="00AA3E12">
      <w:pPr>
        <w:spacing w:before="120" w:after="0" w:line="271" w:lineRule="auto"/>
      </w:pPr>
      <w:r>
        <w:t>Seconded by:</w:t>
      </w:r>
      <w:r>
        <w:tab/>
        <w:t>Roger Broadie (Naace Fellow)</w:t>
      </w:r>
    </w:p>
    <w:p w:rsidR="00E76943" w:rsidRDefault="00E76943" w:rsidP="00E76943">
      <w:pPr>
        <w:pStyle w:val="Heading2"/>
      </w:pPr>
      <w:r>
        <w:t>Adjournment</w:t>
      </w:r>
    </w:p>
    <w:p w:rsidR="00E76943" w:rsidRDefault="00E76943" w:rsidP="00E63F92">
      <w:pPr>
        <w:spacing w:before="120" w:after="120" w:line="271" w:lineRule="auto"/>
      </w:pPr>
      <w:r>
        <w:t xml:space="preserve">Meeting was adjourned at </w:t>
      </w:r>
      <w:r w:rsidR="00AA3E12">
        <w:t>08:55</w:t>
      </w:r>
      <w:r>
        <w:t xml:space="preserve"> by </w:t>
      </w:r>
      <w:r w:rsidR="00AA3E12">
        <w:t>Mark Chambers</w:t>
      </w:r>
      <w:r>
        <w:t xml:space="preserve">. The next general meeting </w:t>
      </w:r>
      <w:r w:rsidR="00E63F92">
        <w:t xml:space="preserve">date </w:t>
      </w:r>
      <w:r>
        <w:t xml:space="preserve">will be </w:t>
      </w:r>
      <w:r w:rsidR="00AA3E12">
        <w:t>notified</w:t>
      </w:r>
      <w:r w:rsidR="00E63F92">
        <w:t xml:space="preserve"> to members</w:t>
      </w:r>
    </w:p>
    <w:p w:rsidR="00E76943" w:rsidRDefault="00E76943" w:rsidP="00E76943">
      <w:r>
        <w:t>Minutes submitted by:</w:t>
      </w:r>
      <w:r>
        <w:tab/>
      </w:r>
      <w:r w:rsidR="00AA3E12">
        <w:t>Allison Allen</w:t>
      </w:r>
    </w:p>
    <w:p w:rsidR="00E76943" w:rsidRDefault="00E76943" w:rsidP="00E76943">
      <w:r>
        <w:t>Approved by:</w:t>
      </w:r>
      <w:r>
        <w:tab/>
      </w:r>
      <w:sdt>
        <w:sdtPr>
          <w:alias w:val="Name"/>
          <w:tag w:val="Name"/>
          <w:id w:val="976304094"/>
          <w:placeholder>
            <w:docPart w:val="DF51488FD1E0420E83334EFBDA0E1E1D"/>
          </w:placeholder>
          <w:temporary/>
          <w:showingPlcHdr/>
        </w:sdtPr>
        <w:sdtEndPr/>
        <w:sdtContent>
          <w:r w:rsidRPr="00272ABC">
            <w:rPr>
              <w:rStyle w:val="PlaceholderText"/>
            </w:rPr>
            <w:t>[Name]</w:t>
          </w:r>
        </w:sdtContent>
      </w:sdt>
    </w:p>
    <w:p w:rsidR="00436F2C" w:rsidRPr="00EF471F" w:rsidRDefault="00436F2C" w:rsidP="004A2635"/>
    <w:sectPr w:rsidR="00436F2C" w:rsidRPr="00EF471F" w:rsidSect="00E63F92">
      <w:headerReference w:type="default" r:id="rId8"/>
      <w:footerReference w:type="default" r:id="rId9"/>
      <w:pgSz w:w="11907" w:h="16839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F9" w:rsidRDefault="00F773F9" w:rsidP="008F348E">
      <w:r>
        <w:separator/>
      </w:r>
    </w:p>
  </w:endnote>
  <w:endnote w:type="continuationSeparator" w:id="0">
    <w:p w:rsidR="00F773F9" w:rsidRDefault="00F773F9" w:rsidP="008F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DA" w:rsidRPr="003F65D5" w:rsidRDefault="00F773F9" w:rsidP="00AA3E12">
    <w:pPr>
      <w:pBdr>
        <w:top w:val="single" w:sz="4" w:space="1" w:color="548DD4" w:themeColor="text2" w:themeTint="99"/>
      </w:pBdr>
      <w:spacing w:after="0" w:line="271" w:lineRule="auto"/>
      <w:rPr>
        <w:noProof/>
        <w:color w:val="7F7F7F" w:themeColor="text1" w:themeTint="80"/>
        <w:sz w:val="20"/>
        <w:szCs w:val="20"/>
      </w:rPr>
    </w:pPr>
    <w:r>
      <w:fldChar w:fldCharType="begin"/>
    </w:r>
    <w:r>
      <w:instrText xml:space="preserve"> AUTHOR   \* MERGEFORMAT </w:instrText>
    </w:r>
    <w:r>
      <w:fldChar w:fldCharType="separate"/>
    </w:r>
    <w:r w:rsidR="00E76943" w:rsidRPr="00E76943">
      <w:rPr>
        <w:noProof/>
        <w:color w:val="7F7F7F" w:themeColor="text1" w:themeTint="80"/>
        <w:sz w:val="20"/>
        <w:szCs w:val="20"/>
      </w:rPr>
      <w:t>Allison Allen</w:t>
    </w:r>
    <w:r>
      <w:rPr>
        <w:noProof/>
        <w:color w:val="7F7F7F" w:themeColor="text1" w:themeTint="80"/>
        <w:sz w:val="20"/>
        <w:szCs w:val="20"/>
      </w:rPr>
      <w:fldChar w:fldCharType="end"/>
    </w:r>
    <w:r w:rsidR="00EA4FB0">
      <w:t xml:space="preserve"> </w:t>
    </w:r>
    <w:r w:rsidR="003F65D5" w:rsidRPr="003F65D5">
      <w:rPr>
        <w:color w:val="7F7F7F" w:themeColor="text1" w:themeTint="80"/>
        <w:sz w:val="20"/>
        <w:szCs w:val="20"/>
      </w:rPr>
      <w:t>|</w:t>
    </w:r>
    <w:r w:rsidR="00EA4FB0">
      <w:rPr>
        <w:color w:val="7F7F7F" w:themeColor="text1" w:themeTint="80"/>
        <w:sz w:val="20"/>
        <w:szCs w:val="20"/>
      </w:rPr>
      <w:t xml:space="preserve"> </w:t>
    </w:r>
    <w:r w:rsidR="00AA3E12">
      <w:rPr>
        <w:color w:val="7F7F7F" w:themeColor="text1" w:themeTint="80"/>
        <w:sz w:val="20"/>
        <w:szCs w:val="20"/>
      </w:rPr>
      <w:t xml:space="preserve">Outstream </w:t>
    </w:r>
    <w:r w:rsidR="003F65D5" w:rsidRPr="003F65D5">
      <w:rPr>
        <w:color w:val="7F7F7F" w:themeColor="text1" w:themeTint="80"/>
        <w:sz w:val="20"/>
        <w:szCs w:val="20"/>
      </w:rPr>
      <w:t xml:space="preserve">for </w:t>
    </w:r>
    <w:r w:rsidR="00EA4FB0">
      <w:rPr>
        <w:color w:val="7F7F7F" w:themeColor="text1" w:themeTint="80"/>
        <w:sz w:val="20"/>
        <w:szCs w:val="20"/>
      </w:rPr>
      <w:t>Naace</w:t>
    </w:r>
    <w:r w:rsidR="00AE28A7">
      <w:rPr>
        <w:color w:val="7F7F7F" w:themeColor="text1" w:themeTint="80"/>
        <w:sz w:val="20"/>
        <w:szCs w:val="20"/>
      </w:rPr>
      <w:t xml:space="preserve"> </w:t>
    </w:r>
    <w:r w:rsidR="00EA4FB0">
      <w:rPr>
        <w:color w:val="7F7F7F" w:themeColor="text1" w:themeTint="80"/>
        <w:sz w:val="20"/>
        <w:szCs w:val="20"/>
      </w:rPr>
      <w:t xml:space="preserve"> </w:t>
    </w:r>
    <w:r w:rsidR="00AE28A7">
      <w:rPr>
        <w:color w:val="7F7F7F" w:themeColor="text1" w:themeTint="80"/>
        <w:sz w:val="20"/>
        <w:szCs w:val="20"/>
      </w:rPr>
      <w:t>|</w:t>
    </w:r>
    <w:r w:rsidR="00EA4FB0">
      <w:rPr>
        <w:color w:val="7F7F7F" w:themeColor="text1" w:themeTint="80"/>
        <w:sz w:val="20"/>
        <w:szCs w:val="20"/>
      </w:rPr>
      <w:t xml:space="preserve"> </w:t>
    </w:r>
    <w:r w:rsidR="00AA3E12">
      <w:rPr>
        <w:color w:val="7F7F7F" w:themeColor="text1" w:themeTint="80"/>
        <w:sz w:val="20"/>
        <w:szCs w:val="20"/>
      </w:rPr>
      <w:t xml:space="preserve"> t: 0208 406 0334 |  May 21, 2015</w:t>
    </w:r>
    <w:r w:rsidR="00AA3E12">
      <w:rPr>
        <w:noProof/>
        <w:color w:val="7F7F7F" w:themeColor="text1" w:themeTint="80"/>
        <w:sz w:val="20"/>
        <w:szCs w:val="20"/>
      </w:rPr>
      <w:t>|</w:t>
    </w:r>
    <w:r>
      <w:fldChar w:fldCharType="begin"/>
    </w:r>
    <w:r>
      <w:instrText xml:space="preserve"> FILENAME   \* MERGEFORMAT </w:instrText>
    </w:r>
    <w:r>
      <w:fldChar w:fldCharType="separate"/>
    </w:r>
    <w:r w:rsidR="00AA3E12" w:rsidRPr="00AA3E12">
      <w:rPr>
        <w:noProof/>
        <w:color w:val="7F7F7F" w:themeColor="text1" w:themeTint="80"/>
        <w:sz w:val="20"/>
        <w:szCs w:val="20"/>
      </w:rPr>
      <w:t>Naace AGM Minutes 26 March 2015</w:t>
    </w:r>
    <w:r>
      <w:rPr>
        <w:noProof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F9" w:rsidRDefault="00F773F9" w:rsidP="008F348E">
      <w:r>
        <w:separator/>
      </w:r>
    </w:p>
  </w:footnote>
  <w:footnote w:type="continuationSeparator" w:id="0">
    <w:p w:rsidR="00F773F9" w:rsidRDefault="00F773F9" w:rsidP="008F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E63F92" w:rsidRDefault="00E63F92" w:rsidP="00E63F92">
        <w:pPr>
          <w:pStyle w:val="Header"/>
          <w:spacing w:before="0"/>
          <w:jc w:val="right"/>
        </w:pPr>
        <w:r w:rsidRPr="00E63F92">
          <w:rPr>
            <w:color w:val="7F7F7F" w:themeColor="text1" w:themeTint="80"/>
            <w:sz w:val="22"/>
          </w:rPr>
          <w:t xml:space="preserve">Page </w:t>
        </w:r>
        <w:r w:rsidR="007557CC" w:rsidRPr="00E63F92">
          <w:rPr>
            <w:b/>
            <w:color w:val="7F7F7F" w:themeColor="text1" w:themeTint="80"/>
            <w:sz w:val="22"/>
          </w:rPr>
          <w:fldChar w:fldCharType="begin"/>
        </w:r>
        <w:r w:rsidRPr="00E63F92">
          <w:rPr>
            <w:b/>
            <w:color w:val="7F7F7F" w:themeColor="text1" w:themeTint="80"/>
            <w:sz w:val="22"/>
          </w:rPr>
          <w:instrText xml:space="preserve"> PAGE </w:instrText>
        </w:r>
        <w:r w:rsidR="007557CC" w:rsidRPr="00E63F92">
          <w:rPr>
            <w:b/>
            <w:color w:val="7F7F7F" w:themeColor="text1" w:themeTint="80"/>
            <w:sz w:val="22"/>
          </w:rPr>
          <w:fldChar w:fldCharType="separate"/>
        </w:r>
        <w:r w:rsidR="007B76E1">
          <w:rPr>
            <w:b/>
            <w:noProof/>
            <w:color w:val="7F7F7F" w:themeColor="text1" w:themeTint="80"/>
            <w:sz w:val="22"/>
          </w:rPr>
          <w:t>1</w:t>
        </w:r>
        <w:r w:rsidR="007557CC" w:rsidRPr="00E63F92">
          <w:rPr>
            <w:b/>
            <w:color w:val="7F7F7F" w:themeColor="text1" w:themeTint="80"/>
            <w:sz w:val="22"/>
          </w:rPr>
          <w:fldChar w:fldCharType="end"/>
        </w:r>
        <w:r w:rsidRPr="00E63F92">
          <w:rPr>
            <w:color w:val="7F7F7F" w:themeColor="text1" w:themeTint="80"/>
            <w:sz w:val="22"/>
          </w:rPr>
          <w:t xml:space="preserve"> of </w:t>
        </w:r>
        <w:r w:rsidR="007557CC" w:rsidRPr="00E63F92">
          <w:rPr>
            <w:b/>
            <w:color w:val="7F7F7F" w:themeColor="text1" w:themeTint="80"/>
            <w:sz w:val="22"/>
          </w:rPr>
          <w:fldChar w:fldCharType="begin"/>
        </w:r>
        <w:r w:rsidRPr="00E63F92">
          <w:rPr>
            <w:b/>
            <w:color w:val="7F7F7F" w:themeColor="text1" w:themeTint="80"/>
            <w:sz w:val="22"/>
          </w:rPr>
          <w:instrText xml:space="preserve"> NUMPAGES  </w:instrText>
        </w:r>
        <w:r w:rsidR="007557CC" w:rsidRPr="00E63F92">
          <w:rPr>
            <w:b/>
            <w:color w:val="7F7F7F" w:themeColor="text1" w:themeTint="80"/>
            <w:sz w:val="22"/>
          </w:rPr>
          <w:fldChar w:fldCharType="separate"/>
        </w:r>
        <w:r w:rsidR="007B76E1">
          <w:rPr>
            <w:b/>
            <w:noProof/>
            <w:color w:val="7F7F7F" w:themeColor="text1" w:themeTint="80"/>
            <w:sz w:val="22"/>
          </w:rPr>
          <w:t>2</w:t>
        </w:r>
        <w:r w:rsidR="007557CC" w:rsidRPr="00E63F92">
          <w:rPr>
            <w:b/>
            <w:color w:val="7F7F7F" w:themeColor="text1" w:themeTint="80"/>
            <w:sz w:val="22"/>
          </w:rPr>
          <w:fldChar w:fldCharType="end"/>
        </w:r>
      </w:p>
    </w:sdtContent>
  </w:sdt>
  <w:p w:rsidR="00FB36DA" w:rsidRPr="00D1641B" w:rsidRDefault="00FB36DA" w:rsidP="00D164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581"/>
    <w:multiLevelType w:val="hybridMultilevel"/>
    <w:tmpl w:val="02141B68"/>
    <w:lvl w:ilvl="0" w:tplc="B86ED2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1D1"/>
    <w:multiLevelType w:val="hybridMultilevel"/>
    <w:tmpl w:val="C33E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C19"/>
    <w:multiLevelType w:val="hybridMultilevel"/>
    <w:tmpl w:val="DB72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26D97"/>
    <w:multiLevelType w:val="hybridMultilevel"/>
    <w:tmpl w:val="070E0100"/>
    <w:lvl w:ilvl="0" w:tplc="D0D406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9D1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06EEA"/>
    <w:multiLevelType w:val="hybridMultilevel"/>
    <w:tmpl w:val="B994F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31BA5"/>
    <w:multiLevelType w:val="hybridMultilevel"/>
    <w:tmpl w:val="82CE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7E61"/>
    <w:multiLevelType w:val="hybridMultilevel"/>
    <w:tmpl w:val="3E0A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C4270"/>
    <w:multiLevelType w:val="hybridMultilevel"/>
    <w:tmpl w:val="FA8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A1E0B"/>
    <w:multiLevelType w:val="hybridMultilevel"/>
    <w:tmpl w:val="739A3BF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5A78069D"/>
    <w:multiLevelType w:val="hybridMultilevel"/>
    <w:tmpl w:val="E2F8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60B9"/>
    <w:multiLevelType w:val="hybridMultilevel"/>
    <w:tmpl w:val="D884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2172F"/>
    <w:multiLevelType w:val="hybridMultilevel"/>
    <w:tmpl w:val="D24C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64008"/>
    <w:multiLevelType w:val="hybridMultilevel"/>
    <w:tmpl w:val="7FCE9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13B"/>
    <w:rsid w:val="00013696"/>
    <w:rsid w:val="00036070"/>
    <w:rsid w:val="00082111"/>
    <w:rsid w:val="00082732"/>
    <w:rsid w:val="000B6232"/>
    <w:rsid w:val="0013256F"/>
    <w:rsid w:val="001510B7"/>
    <w:rsid w:val="00195896"/>
    <w:rsid w:val="001D249B"/>
    <w:rsid w:val="00224F71"/>
    <w:rsid w:val="0026073C"/>
    <w:rsid w:val="00267B72"/>
    <w:rsid w:val="002851CC"/>
    <w:rsid w:val="002B449D"/>
    <w:rsid w:val="002E0B1A"/>
    <w:rsid w:val="002E1C86"/>
    <w:rsid w:val="002F1338"/>
    <w:rsid w:val="003319AF"/>
    <w:rsid w:val="0035466F"/>
    <w:rsid w:val="0039777B"/>
    <w:rsid w:val="003B13F3"/>
    <w:rsid w:val="003B1873"/>
    <w:rsid w:val="003D426F"/>
    <w:rsid w:val="003D6514"/>
    <w:rsid w:val="003F65D5"/>
    <w:rsid w:val="00436F2C"/>
    <w:rsid w:val="0045642B"/>
    <w:rsid w:val="0047098E"/>
    <w:rsid w:val="004A2635"/>
    <w:rsid w:val="004B1C68"/>
    <w:rsid w:val="004B541A"/>
    <w:rsid w:val="004B6171"/>
    <w:rsid w:val="00505F21"/>
    <w:rsid w:val="005438F6"/>
    <w:rsid w:val="00565009"/>
    <w:rsid w:val="00583D9D"/>
    <w:rsid w:val="005C0BD6"/>
    <w:rsid w:val="00624DC2"/>
    <w:rsid w:val="00665502"/>
    <w:rsid w:val="00677FCF"/>
    <w:rsid w:val="006A279E"/>
    <w:rsid w:val="006E3804"/>
    <w:rsid w:val="006F020D"/>
    <w:rsid w:val="0070542A"/>
    <w:rsid w:val="007167ED"/>
    <w:rsid w:val="00716DF7"/>
    <w:rsid w:val="007257FA"/>
    <w:rsid w:val="007557CC"/>
    <w:rsid w:val="007578DC"/>
    <w:rsid w:val="0077100B"/>
    <w:rsid w:val="00774290"/>
    <w:rsid w:val="007843DE"/>
    <w:rsid w:val="00784637"/>
    <w:rsid w:val="007B76E1"/>
    <w:rsid w:val="007C0B63"/>
    <w:rsid w:val="007C28BE"/>
    <w:rsid w:val="007E341D"/>
    <w:rsid w:val="007F24C2"/>
    <w:rsid w:val="0081052D"/>
    <w:rsid w:val="00841D1C"/>
    <w:rsid w:val="00863D2C"/>
    <w:rsid w:val="008E50AC"/>
    <w:rsid w:val="008F348E"/>
    <w:rsid w:val="00954638"/>
    <w:rsid w:val="0096059B"/>
    <w:rsid w:val="00966D82"/>
    <w:rsid w:val="00986EC2"/>
    <w:rsid w:val="009A42E6"/>
    <w:rsid w:val="009B6134"/>
    <w:rsid w:val="009D57CE"/>
    <w:rsid w:val="009E3019"/>
    <w:rsid w:val="009E6D0C"/>
    <w:rsid w:val="009F5EC4"/>
    <w:rsid w:val="00A2001E"/>
    <w:rsid w:val="00A31E4E"/>
    <w:rsid w:val="00A321DB"/>
    <w:rsid w:val="00A546F0"/>
    <w:rsid w:val="00A84C9A"/>
    <w:rsid w:val="00AA3E12"/>
    <w:rsid w:val="00AC1F90"/>
    <w:rsid w:val="00AE28A7"/>
    <w:rsid w:val="00B01C22"/>
    <w:rsid w:val="00B0778A"/>
    <w:rsid w:val="00B16BC3"/>
    <w:rsid w:val="00B224AE"/>
    <w:rsid w:val="00B52571"/>
    <w:rsid w:val="00B70703"/>
    <w:rsid w:val="00B7314E"/>
    <w:rsid w:val="00B75D11"/>
    <w:rsid w:val="00BB5769"/>
    <w:rsid w:val="00BC5392"/>
    <w:rsid w:val="00BF0A09"/>
    <w:rsid w:val="00C62D80"/>
    <w:rsid w:val="00C6538B"/>
    <w:rsid w:val="00C66ACB"/>
    <w:rsid w:val="00C72A67"/>
    <w:rsid w:val="00C922ED"/>
    <w:rsid w:val="00CA6E28"/>
    <w:rsid w:val="00CA79A4"/>
    <w:rsid w:val="00CC7B95"/>
    <w:rsid w:val="00D1641B"/>
    <w:rsid w:val="00D35265"/>
    <w:rsid w:val="00D60B5E"/>
    <w:rsid w:val="00D73CEF"/>
    <w:rsid w:val="00DA3EA9"/>
    <w:rsid w:val="00E0363E"/>
    <w:rsid w:val="00E34A94"/>
    <w:rsid w:val="00E6325D"/>
    <w:rsid w:val="00E63F92"/>
    <w:rsid w:val="00E66053"/>
    <w:rsid w:val="00E73909"/>
    <w:rsid w:val="00E76943"/>
    <w:rsid w:val="00E975A1"/>
    <w:rsid w:val="00EA4031"/>
    <w:rsid w:val="00EA4FB0"/>
    <w:rsid w:val="00EB3479"/>
    <w:rsid w:val="00EE354A"/>
    <w:rsid w:val="00EF471F"/>
    <w:rsid w:val="00F50C82"/>
    <w:rsid w:val="00F70E27"/>
    <w:rsid w:val="00F767B9"/>
    <w:rsid w:val="00F773F9"/>
    <w:rsid w:val="00F9213B"/>
    <w:rsid w:val="00F93C4A"/>
    <w:rsid w:val="00F95C1C"/>
    <w:rsid w:val="00FA70B3"/>
    <w:rsid w:val="00FA7A79"/>
    <w:rsid w:val="00FB36DA"/>
    <w:rsid w:val="00FB51D2"/>
    <w:rsid w:val="00FD23D1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F5D11-7F6C-4434-9D7C-C43FA2B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43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2635"/>
    <w:pPr>
      <w:keepNext/>
      <w:keepLines/>
      <w:tabs>
        <w:tab w:val="clear" w:pos="2448"/>
      </w:tabs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A2635"/>
    <w:pPr>
      <w:keepNext/>
      <w:keepLines/>
      <w:tabs>
        <w:tab w:val="clear" w:pos="2448"/>
      </w:tabs>
      <w:spacing w:before="200" w:after="0" w:line="240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3F3"/>
    <w:pPr>
      <w:keepNext/>
      <w:keepLines/>
      <w:tabs>
        <w:tab w:val="clear" w:pos="2448"/>
      </w:tabs>
      <w:spacing w:before="200" w:after="0" w:line="240" w:lineRule="auto"/>
      <w:outlineLvl w:val="2"/>
    </w:pPr>
    <w:rPr>
      <w:rFonts w:ascii="Calibri" w:eastAsiaTheme="majorEastAsia" w:hAnsi="Calibr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635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66ACB"/>
    <w:pPr>
      <w:tabs>
        <w:tab w:val="clear" w:pos="2448"/>
      </w:tabs>
      <w:spacing w:before="200" w:after="0" w:line="240" w:lineRule="auto"/>
      <w:ind w:left="720"/>
      <w:contextualSpacing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A2635"/>
    <w:pPr>
      <w:pBdr>
        <w:bottom w:val="single" w:sz="8" w:space="4" w:color="4F81BD" w:themeColor="accent1"/>
      </w:pBdr>
      <w:tabs>
        <w:tab w:val="clear" w:pos="2448"/>
      </w:tabs>
      <w:spacing w:before="200"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A2635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F348E"/>
    <w:pPr>
      <w:tabs>
        <w:tab w:val="clear" w:pos="2448"/>
        <w:tab w:val="center" w:pos="4680"/>
        <w:tab w:val="right" w:pos="9360"/>
      </w:tabs>
      <w:spacing w:before="200"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F348E"/>
  </w:style>
  <w:style w:type="paragraph" w:styleId="Footer">
    <w:name w:val="footer"/>
    <w:basedOn w:val="Normal"/>
    <w:link w:val="FooterChar"/>
    <w:uiPriority w:val="99"/>
    <w:unhideWhenUsed/>
    <w:rsid w:val="008F348E"/>
    <w:pPr>
      <w:tabs>
        <w:tab w:val="clear" w:pos="2448"/>
        <w:tab w:val="center" w:pos="4680"/>
        <w:tab w:val="right" w:pos="9360"/>
      </w:tabs>
      <w:spacing w:before="200"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F348E"/>
  </w:style>
  <w:style w:type="paragraph" w:styleId="BalloonText">
    <w:name w:val="Balloon Text"/>
    <w:basedOn w:val="Normal"/>
    <w:link w:val="BalloonTextChar"/>
    <w:uiPriority w:val="99"/>
    <w:semiHidden/>
    <w:unhideWhenUsed/>
    <w:rsid w:val="008F348E"/>
    <w:pPr>
      <w:tabs>
        <w:tab w:val="clear" w:pos="2448"/>
      </w:tabs>
      <w:spacing w:before="200"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5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3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538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6538B"/>
    <w:pPr>
      <w:tabs>
        <w:tab w:val="clear" w:pos="2448"/>
      </w:tabs>
      <w:spacing w:before="200" w:after="10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rsid w:val="004A2635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A2635"/>
    <w:pPr>
      <w:spacing w:after="0" w:line="240" w:lineRule="auto"/>
    </w:pPr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D1C"/>
    <w:pPr>
      <w:numPr>
        <w:ilvl w:val="1"/>
      </w:numPr>
      <w:tabs>
        <w:tab w:val="clear" w:pos="2448"/>
      </w:tabs>
      <w:spacing w:before="200" w:after="0" w:line="240" w:lineRule="auto"/>
    </w:pPr>
    <w:rPr>
      <w:rFonts w:ascii="Calibri" w:eastAsiaTheme="majorEastAsia" w:hAnsi="Calibri" w:cstheme="majorBidi"/>
      <w:i/>
      <w:iCs/>
      <w:color w:val="4F81BD" w:themeColor="accent1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1D1C"/>
    <w:rPr>
      <w:rFonts w:ascii="Calibri" w:eastAsiaTheme="majorEastAsia" w:hAnsi="Calibri" w:cstheme="majorBidi"/>
      <w:i/>
      <w:iCs/>
      <w:color w:val="4F81BD" w:themeColor="accent1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4A2635"/>
    <w:rPr>
      <w:rFonts w:ascii="Calibri" w:hAnsi="Calibri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4A2635"/>
    <w:rPr>
      <w:rFonts w:ascii="Calibri" w:hAnsi="Calibri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4A2635"/>
    <w:rPr>
      <w:rFonts w:ascii="Calibri" w:hAnsi="Calibri"/>
      <w:b/>
      <w:bCs/>
      <w:i/>
      <w:i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4A2635"/>
    <w:rPr>
      <w:rFonts w:ascii="Calibri" w:hAnsi="Calibri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2635"/>
    <w:pPr>
      <w:tabs>
        <w:tab w:val="clear" w:pos="2448"/>
      </w:tabs>
      <w:spacing w:before="200" w:after="0" w:line="240" w:lineRule="auto"/>
    </w:pPr>
    <w:rPr>
      <w:i/>
      <w:iCs/>
      <w:color w:val="000000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4A2635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635"/>
    <w:pPr>
      <w:pBdr>
        <w:bottom w:val="single" w:sz="4" w:space="4" w:color="4F81BD" w:themeColor="accent1"/>
      </w:pBdr>
      <w:tabs>
        <w:tab w:val="clear" w:pos="2448"/>
      </w:tabs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635"/>
    <w:rPr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4A2635"/>
    <w:rPr>
      <w:rFonts w:ascii="Calibri" w:hAnsi="Calibri"/>
      <w:smallCaps/>
      <w:color w:val="4FC83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4A2635"/>
    <w:rPr>
      <w:rFonts w:ascii="Calibri" w:hAnsi="Calibri"/>
      <w:b/>
      <w:bCs/>
      <w:smallCaps/>
      <w:color w:val="4FC83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A2635"/>
    <w:rPr>
      <w:rFonts w:ascii="Calibri" w:hAnsi="Calibri"/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F5EC4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1641B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3F3"/>
    <w:rPr>
      <w:rFonts w:ascii="Calibri" w:eastAsiaTheme="majorEastAsia" w:hAnsi="Calibri" w:cstheme="majorBidi"/>
      <w:b/>
      <w:bCs/>
      <w:color w:val="4F81BD" w:themeColor="accent1"/>
      <w:szCs w:val="24"/>
      <w:lang w:val="en-GB"/>
    </w:rPr>
  </w:style>
  <w:style w:type="paragraph" w:customStyle="1" w:styleId="Organization">
    <w:name w:val="Organization"/>
    <w:basedOn w:val="Normal"/>
    <w:unhideWhenUsed/>
    <w:qFormat/>
    <w:rsid w:val="00E76943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E76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Outstream%20for%20Naa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51488FD1E0420E83334EFBDA0E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23BC-2FA7-4126-A171-6C5F09E7EF41}"/>
      </w:docPartPr>
      <w:docPartBody>
        <w:p w:rsidR="00CB435C" w:rsidRDefault="009914E1" w:rsidP="009914E1">
          <w:pPr>
            <w:pStyle w:val="DF51488FD1E0420E83334EFBDA0E1E1D"/>
          </w:pPr>
          <w:r w:rsidRPr="00272ABC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14E1"/>
    <w:rsid w:val="00775FE9"/>
    <w:rsid w:val="009914E1"/>
    <w:rsid w:val="00BD100B"/>
    <w:rsid w:val="00C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C55878A354C218455A6C7AA2EEFC0">
    <w:name w:val="873C55878A354C218455A6C7AA2EEFC0"/>
    <w:rsid w:val="009914E1"/>
  </w:style>
  <w:style w:type="paragraph" w:customStyle="1" w:styleId="F31758B701564E9082FCDF773A4E64C4">
    <w:name w:val="F31758B701564E9082FCDF773A4E64C4"/>
    <w:rsid w:val="009914E1"/>
  </w:style>
  <w:style w:type="paragraph" w:customStyle="1" w:styleId="16713DF3D730444F9C3DF92D7A50F617">
    <w:name w:val="16713DF3D730444F9C3DF92D7A50F617"/>
    <w:rsid w:val="009914E1"/>
  </w:style>
  <w:style w:type="character" w:styleId="PlaceholderText">
    <w:name w:val="Placeholder Text"/>
    <w:basedOn w:val="DefaultParagraphFont"/>
    <w:uiPriority w:val="99"/>
    <w:semiHidden/>
    <w:rsid w:val="009914E1"/>
    <w:rPr>
      <w:color w:val="808080"/>
    </w:rPr>
  </w:style>
  <w:style w:type="paragraph" w:customStyle="1" w:styleId="6F970459665B40E89430E83BD49697D3">
    <w:name w:val="6F970459665B40E89430E83BD49697D3"/>
    <w:rsid w:val="009914E1"/>
  </w:style>
  <w:style w:type="paragraph" w:customStyle="1" w:styleId="56ABEEA5E0F843F1B8B22756C77DE726">
    <w:name w:val="56ABEEA5E0F843F1B8B22756C77DE726"/>
    <w:rsid w:val="009914E1"/>
  </w:style>
  <w:style w:type="paragraph" w:customStyle="1" w:styleId="4FE188E1EDF94194B051550CC1743494">
    <w:name w:val="4FE188E1EDF94194B051550CC1743494"/>
    <w:rsid w:val="009914E1"/>
  </w:style>
  <w:style w:type="paragraph" w:customStyle="1" w:styleId="3211382724C445E7B2DFAA352685B4F3">
    <w:name w:val="3211382724C445E7B2DFAA352685B4F3"/>
    <w:rsid w:val="009914E1"/>
  </w:style>
  <w:style w:type="paragraph" w:customStyle="1" w:styleId="4FF14DEDD5EF43A9833BC89A470D7C51">
    <w:name w:val="4FF14DEDD5EF43A9833BC89A470D7C51"/>
    <w:rsid w:val="009914E1"/>
  </w:style>
  <w:style w:type="paragraph" w:customStyle="1" w:styleId="80C4DE03A34E4609BA770471EE2D77FE">
    <w:name w:val="80C4DE03A34E4609BA770471EE2D77FE"/>
    <w:rsid w:val="009914E1"/>
  </w:style>
  <w:style w:type="paragraph" w:customStyle="1" w:styleId="584F0D6CC53F46F6AC532FFED665059A">
    <w:name w:val="584F0D6CC53F46F6AC532FFED665059A"/>
    <w:rsid w:val="009914E1"/>
  </w:style>
  <w:style w:type="paragraph" w:customStyle="1" w:styleId="60FB1073C73B4E1E9CE87B7565785FC1">
    <w:name w:val="60FB1073C73B4E1E9CE87B7565785FC1"/>
    <w:rsid w:val="009914E1"/>
  </w:style>
  <w:style w:type="paragraph" w:customStyle="1" w:styleId="E8F84D733616441083579DDAEB88DDE0">
    <w:name w:val="E8F84D733616441083579DDAEB88DDE0"/>
    <w:rsid w:val="009914E1"/>
  </w:style>
  <w:style w:type="paragraph" w:customStyle="1" w:styleId="226F31B697054F0098740B12E85FDA0E">
    <w:name w:val="226F31B697054F0098740B12E85FDA0E"/>
    <w:rsid w:val="009914E1"/>
  </w:style>
  <w:style w:type="paragraph" w:customStyle="1" w:styleId="85DC7638E07D46C4B0E0FB6007C9C671">
    <w:name w:val="85DC7638E07D46C4B0E0FB6007C9C671"/>
    <w:rsid w:val="009914E1"/>
  </w:style>
  <w:style w:type="paragraph" w:customStyle="1" w:styleId="B8FDAD7171C24EB8AF7208850AFCB0CE">
    <w:name w:val="B8FDAD7171C24EB8AF7208850AFCB0CE"/>
    <w:rsid w:val="009914E1"/>
  </w:style>
  <w:style w:type="paragraph" w:customStyle="1" w:styleId="9ECE2E70E4304399A4A8B51CCC7C14A1">
    <w:name w:val="9ECE2E70E4304399A4A8B51CCC7C14A1"/>
    <w:rsid w:val="009914E1"/>
  </w:style>
  <w:style w:type="paragraph" w:customStyle="1" w:styleId="C608028562544DCEB7933BB3DBC5DA05">
    <w:name w:val="C608028562544DCEB7933BB3DBC5DA05"/>
    <w:rsid w:val="009914E1"/>
  </w:style>
  <w:style w:type="paragraph" w:customStyle="1" w:styleId="7C119A3C5CAE43A38F97CF69184E2430">
    <w:name w:val="7C119A3C5CAE43A38F97CF69184E2430"/>
    <w:rsid w:val="009914E1"/>
  </w:style>
  <w:style w:type="paragraph" w:customStyle="1" w:styleId="78006660D4AE43E6AC91EC3BA5287B21">
    <w:name w:val="78006660D4AE43E6AC91EC3BA5287B21"/>
    <w:rsid w:val="009914E1"/>
  </w:style>
  <w:style w:type="paragraph" w:customStyle="1" w:styleId="DF51488FD1E0420E83334EFBDA0E1E1D">
    <w:name w:val="DF51488FD1E0420E83334EFBDA0E1E1D"/>
    <w:rsid w:val="009914E1"/>
  </w:style>
  <w:style w:type="paragraph" w:customStyle="1" w:styleId="C180170539EA4B6CB2C6FFBC17A4905D">
    <w:name w:val="C180170539EA4B6CB2C6FFBC17A4905D"/>
    <w:rsid w:val="009914E1"/>
  </w:style>
  <w:style w:type="paragraph" w:customStyle="1" w:styleId="21DD18B353DE4E5D8E666CAED81A15F2">
    <w:name w:val="21DD18B353DE4E5D8E666CAED81A15F2"/>
    <w:rsid w:val="00991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CD77-8059-4F01-99C4-63B579AE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Outstream for Naace</Template>
  <TotalTime>87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Outstream Limited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Allen</dc:creator>
  <cp:keywords/>
  <cp:lastModifiedBy>Rachel</cp:lastModifiedBy>
  <cp:revision>7</cp:revision>
  <dcterms:created xsi:type="dcterms:W3CDTF">2015-05-21T17:20:00Z</dcterms:created>
  <dcterms:modified xsi:type="dcterms:W3CDTF">2016-03-02T11:42:00Z</dcterms:modified>
  <cp:category>26 March 2015</cp:category>
</cp:coreProperties>
</file>